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99" w:rsidRDefault="00835299" w:rsidP="00C07B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5299" w:rsidRDefault="00835299" w:rsidP="00C07B73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835299" w:rsidSect="00AB1D0E">
          <w:footerReference w:type="default" r:id="rId7"/>
          <w:pgSz w:w="12240" w:h="15840"/>
          <w:pgMar w:top="578" w:right="540" w:bottom="402" w:left="385" w:header="480" w:footer="720" w:gutter="0"/>
          <w:cols w:space="720"/>
          <w:noEndnote/>
        </w:sectPr>
      </w:pPr>
    </w:p>
    <w:p w:rsidR="00835299" w:rsidRDefault="00A16617" w:rsidP="00C07B73">
      <w:pPr>
        <w:widowControl w:val="0"/>
        <w:tabs>
          <w:tab w:val="center" w:pos="5470"/>
        </w:tabs>
        <w:autoSpaceDE w:val="0"/>
        <w:autoSpaceDN w:val="0"/>
        <w:adjustRightInd w:val="0"/>
        <w:rPr>
          <w:rFonts w:cs="Arial"/>
          <w:sz w:val="22"/>
          <w:szCs w:val="22"/>
        </w:rPr>
        <w:sectPr w:rsidR="00835299" w:rsidSect="00AB1D0E">
          <w:type w:val="continuous"/>
          <w:pgSz w:w="12240" w:h="15840"/>
          <w:pgMar w:top="578" w:right="540" w:bottom="480" w:left="385" w:header="480" w:footer="240" w:gutter="0"/>
          <w:cols w:space="720"/>
          <w:noEndnote/>
        </w:sect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74E1CA18" wp14:editId="1512DFF3">
            <wp:simplePos x="0" y="0"/>
            <wp:positionH relativeFrom="column">
              <wp:posOffset>3175</wp:posOffset>
            </wp:positionH>
            <wp:positionV relativeFrom="paragraph">
              <wp:posOffset>33655</wp:posOffset>
            </wp:positionV>
            <wp:extent cx="972820" cy="1128395"/>
            <wp:effectExtent l="0" t="0" r="0" b="0"/>
            <wp:wrapSquare wrapText="bothSides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35299" w:rsidRDefault="00835299" w:rsidP="004828FD">
      <w:pPr>
        <w:widowControl w:val="0"/>
        <w:tabs>
          <w:tab w:val="left" w:pos="5"/>
        </w:tabs>
        <w:autoSpaceDE w:val="0"/>
        <w:autoSpaceDN w:val="0"/>
        <w:adjustRightInd w:val="0"/>
        <w:rPr>
          <w:rFonts w:cs="Arial"/>
          <w:sz w:val="12"/>
          <w:szCs w:val="22"/>
        </w:rPr>
      </w:pPr>
    </w:p>
    <w:tbl>
      <w:tblPr>
        <w:tblpPr w:leftFromText="180" w:rightFromText="180" w:vertAnchor="text" w:horzAnchor="margin" w:tblpXSpec="right" w:tblpY="17"/>
        <w:tblW w:w="902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3"/>
        <w:gridCol w:w="1143"/>
        <w:gridCol w:w="2701"/>
        <w:gridCol w:w="179"/>
        <w:gridCol w:w="3391"/>
      </w:tblGrid>
      <w:tr w:rsidR="00835299">
        <w:trPr>
          <w:trHeight w:val="168"/>
        </w:trPr>
        <w:tc>
          <w:tcPr>
            <w:tcW w:w="27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5299" w:rsidRDefault="00835299" w:rsidP="001845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sz w:val="22"/>
                    <w:szCs w:val="22"/>
                  </w:rPr>
                  <w:t>115 COMMERCE DRIVE</w:t>
                </w:r>
              </w:smartTag>
            </w:smartTag>
            <w:r>
              <w:rPr>
                <w:rFonts w:cs="Arial"/>
                <w:sz w:val="22"/>
                <w:szCs w:val="22"/>
              </w:rPr>
              <w:t xml:space="preserve"> •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5299" w:rsidRDefault="00835299" w:rsidP="0018450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SUITE C </w:t>
            </w:r>
            <w:r>
              <w:rPr>
                <w:rFonts w:cs="Arial"/>
                <w:sz w:val="20"/>
                <w:szCs w:val="20"/>
              </w:rPr>
              <w:t xml:space="preserve">•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2"/>
                    <w:szCs w:val="22"/>
                  </w:rPr>
                  <w:t>FAYETTEVILLE</w:t>
                </w:r>
              </w:smartTag>
            </w:smartTag>
            <w:r>
              <w:rPr>
                <w:rFonts w:cs="Arial"/>
                <w:sz w:val="22"/>
                <w:szCs w:val="22"/>
              </w:rPr>
              <w:t>,</w:t>
            </w:r>
          </w:p>
        </w:tc>
        <w:tc>
          <w:tcPr>
            <w:tcW w:w="33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5299" w:rsidRDefault="00835299" w:rsidP="0018450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 30214</w:t>
            </w:r>
          </w:p>
        </w:tc>
      </w:tr>
      <w:tr w:rsidR="00835299" w:rsidRPr="00316008">
        <w:trPr>
          <w:trHeight w:val="168"/>
        </w:trPr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5299" w:rsidRDefault="00835299" w:rsidP="0018450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5299" w:rsidRDefault="00835299" w:rsidP="0094671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770</w:t>
            </w:r>
            <w:r w:rsidR="00946719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460-5553 • FAX 770</w:t>
            </w:r>
            <w:r w:rsidR="00946719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460-5573</w:t>
            </w:r>
          </w:p>
        </w:tc>
        <w:tc>
          <w:tcPr>
            <w:tcW w:w="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5299" w:rsidRDefault="00835299" w:rsidP="0018450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•</w:t>
            </w:r>
          </w:p>
        </w:tc>
        <w:tc>
          <w:tcPr>
            <w:tcW w:w="33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5299" w:rsidRPr="00316008" w:rsidRDefault="00835299" w:rsidP="0018450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316008">
              <w:rPr>
                <w:rFonts w:cs="Arial"/>
                <w:sz w:val="22"/>
                <w:szCs w:val="22"/>
                <w:lang w:val="fr-FR"/>
              </w:rPr>
              <w:t>E-MAIL ties@rta.org</w:t>
            </w:r>
          </w:p>
        </w:tc>
      </w:tr>
    </w:tbl>
    <w:p w:rsidR="00835299" w:rsidRPr="00316008" w:rsidRDefault="00835299" w:rsidP="004828FD">
      <w:pPr>
        <w:widowControl w:val="0"/>
        <w:tabs>
          <w:tab w:val="left" w:pos="5"/>
        </w:tabs>
        <w:autoSpaceDE w:val="0"/>
        <w:autoSpaceDN w:val="0"/>
        <w:adjustRightInd w:val="0"/>
        <w:rPr>
          <w:rFonts w:cs="Arial"/>
          <w:sz w:val="12"/>
          <w:szCs w:val="22"/>
          <w:lang w:val="fr-FR"/>
        </w:rPr>
      </w:pPr>
    </w:p>
    <w:p w:rsidR="00835299" w:rsidRPr="00316008" w:rsidRDefault="00835299" w:rsidP="004828FD">
      <w:pPr>
        <w:widowControl w:val="0"/>
        <w:tabs>
          <w:tab w:val="left" w:pos="5"/>
        </w:tabs>
        <w:autoSpaceDE w:val="0"/>
        <w:autoSpaceDN w:val="0"/>
        <w:adjustRightInd w:val="0"/>
        <w:rPr>
          <w:rFonts w:cs="Arial"/>
          <w:sz w:val="12"/>
          <w:szCs w:val="22"/>
          <w:lang w:val="fr-FR"/>
        </w:rPr>
        <w:sectPr w:rsidR="00835299" w:rsidRPr="00316008" w:rsidSect="00AB1D0E">
          <w:type w:val="continuous"/>
          <w:pgSz w:w="12240" w:h="15840"/>
          <w:pgMar w:top="578" w:right="540" w:bottom="480" w:left="589" w:header="480" w:footer="240" w:gutter="0"/>
          <w:cols w:space="720"/>
          <w:noEndnote/>
        </w:sectPr>
      </w:pPr>
    </w:p>
    <w:p w:rsidR="00835299" w:rsidRPr="00316008" w:rsidRDefault="00835299" w:rsidP="00C07B73">
      <w:pPr>
        <w:widowControl w:val="0"/>
        <w:tabs>
          <w:tab w:val="left" w:pos="5"/>
        </w:tabs>
        <w:autoSpaceDE w:val="0"/>
        <w:autoSpaceDN w:val="0"/>
        <w:adjustRightInd w:val="0"/>
        <w:rPr>
          <w:rFonts w:cs="Arial"/>
          <w:sz w:val="22"/>
          <w:szCs w:val="22"/>
          <w:lang w:val="fr-FR"/>
        </w:rPr>
      </w:pPr>
      <w:r w:rsidRPr="00316008">
        <w:rPr>
          <w:rFonts w:cs="Arial"/>
          <w:sz w:val="22"/>
          <w:szCs w:val="22"/>
          <w:lang w:val="fr-FR"/>
        </w:rPr>
        <w:lastRenderedPageBreak/>
        <w:tab/>
      </w:r>
      <w:r w:rsidRPr="00316008">
        <w:rPr>
          <w:rFonts w:cs="Arial"/>
          <w:sz w:val="22"/>
          <w:szCs w:val="22"/>
          <w:lang w:val="fr-FR"/>
        </w:rPr>
        <w:tab/>
      </w:r>
    </w:p>
    <w:p w:rsidR="00835299" w:rsidRPr="00316008" w:rsidRDefault="0028302E" w:rsidP="00C07B73">
      <w:pPr>
        <w:widowControl w:val="0"/>
        <w:tabs>
          <w:tab w:val="left" w:pos="5"/>
        </w:tabs>
        <w:autoSpaceDE w:val="0"/>
        <w:autoSpaceDN w:val="0"/>
        <w:adjustRightInd w:val="0"/>
        <w:rPr>
          <w:rFonts w:cs="Arial"/>
          <w:sz w:val="22"/>
          <w:szCs w:val="22"/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7.85pt;margin-top:8.75pt;width:470.6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" filled="f" stroked="f">
            <v:textbox>
              <w:txbxContent>
                <w:p w:rsidR="00FE4F26" w:rsidRDefault="0040451F" w:rsidP="00FE4F26"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fldChar w:fldCharType="begin"/>
                  </w:r>
                  <w:r>
                    <w:rPr>
                      <w:lang w:val="en-CA"/>
                    </w:rPr>
                    <w:instrText xml:space="preserve"> SEQ CHAPTER \h \r 1</w:instrText>
                  </w:r>
                  <w:r>
                    <w:rPr>
                      <w:lang w:val="en-CA"/>
                    </w:rPr>
                    <w:fldChar w:fldCharType="end"/>
                  </w:r>
                </w:p>
                <w:p w:rsidR="00FE4F26" w:rsidRDefault="00FE4F26" w:rsidP="00FE4F26">
                  <w:pPr>
                    <w:ind w:left="2160" w:firstLine="720"/>
                    <w:rPr>
                      <w:rFonts w:cs="Arial"/>
                    </w:rPr>
                  </w:pPr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fldChar w:fldCharType="begin"/>
                  </w:r>
                  <w:r>
                    <w:rPr>
                      <w:lang w:val="en-CA"/>
                    </w:rPr>
                    <w:instrText xml:space="preserve"> SEQ CHAPTER \h \r 1</w:instrText>
                  </w:r>
                  <w:r>
                    <w:rPr>
                      <w:lang w:val="en-CA"/>
                    </w:rPr>
                    <w:fldChar w:fldCharType="end"/>
                  </w:r>
                  <w:r w:rsidR="0065021C">
                    <w:rPr>
                      <w:lang w:val="en-CA"/>
                    </w:rPr>
                    <w:t>Febru</w:t>
                  </w:r>
                  <w:r>
                    <w:rPr>
                      <w:lang w:val="en-CA"/>
                    </w:rPr>
                    <w:t>ary 201</w:t>
                  </w:r>
                  <w:r w:rsidR="0028302E">
                    <w:rPr>
                      <w:lang w:val="en-CA"/>
                    </w:rPr>
                    <w:t>7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</w:p>
                <w:p w:rsidR="00FE4F26" w:rsidRDefault="00FE4F26" w:rsidP="00FE4F26"/>
                <w:p w:rsidR="00FE4F26" w:rsidRDefault="00FE4F26" w:rsidP="00FE4F26"/>
                <w:p w:rsidR="00FE4F26" w:rsidRPr="007E54C2" w:rsidRDefault="00FE4F26" w:rsidP="00FE4F26">
                  <w:pPr>
                    <w:jc w:val="center"/>
                    <w:rPr>
                      <w:rFonts w:cs="Arial"/>
                      <w:b/>
                      <w:bCs/>
                      <w:sz w:val="40"/>
                      <w:szCs w:val="40"/>
                    </w:rPr>
                  </w:pPr>
                  <w:r w:rsidRPr="007E54C2">
                    <w:rPr>
                      <w:rFonts w:cs="Arial"/>
                      <w:b/>
                      <w:bCs/>
                      <w:sz w:val="40"/>
                      <w:szCs w:val="40"/>
                    </w:rPr>
                    <w:t>THE RAILWAY TIE ASSOCIATION</w:t>
                  </w:r>
                </w:p>
                <w:p w:rsidR="00FE4F26" w:rsidRPr="007E54C2" w:rsidRDefault="00FE4F26" w:rsidP="00FE4F26">
                  <w:pPr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7E54C2">
                    <w:rPr>
                      <w:rFonts w:cs="Arial"/>
                      <w:b/>
                      <w:bCs/>
                      <w:sz w:val="40"/>
                      <w:szCs w:val="40"/>
                    </w:rPr>
                    <w:t>JOHN MABRY FORESTRY SCHOLARSHIP</w:t>
                  </w:r>
                </w:p>
                <w:p w:rsidR="00FE4F26" w:rsidRDefault="00FE4F26" w:rsidP="00FE4F26">
                  <w:pPr>
                    <w:jc w:val="center"/>
                    <w:rPr>
                      <w:rFonts w:cs="Arial"/>
                    </w:rPr>
                  </w:pPr>
                </w:p>
                <w:p w:rsidR="00FE4F26" w:rsidRDefault="00FE4F26" w:rsidP="00FE4F26"/>
                <w:p w:rsidR="00FE4F26" w:rsidRDefault="00FE4F26" w:rsidP="00FE4F2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The Railway Tie Association is a railroad supply organization with a vested interest in the continued improvements of all railroad-related products. Meeting the challenge of the railroad industry in the decades ahead will require high quality products and the foresight, determination and technical expertise of supplier management.</w:t>
                  </w:r>
                  <w:r w:rsidR="009F0A75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To this end, the Railway Tie Association wishes to assist future industry leaders through the award of two scholarships for the 201</w:t>
                  </w:r>
                  <w:r w:rsidR="0028302E">
                    <w:rPr>
                      <w:rFonts w:cs="Arial"/>
                    </w:rPr>
                    <w:t>7</w:t>
                  </w:r>
                  <w:r>
                    <w:rPr>
                      <w:rFonts w:cs="Arial"/>
                    </w:rPr>
                    <w:t>-201</w:t>
                  </w:r>
                  <w:r w:rsidR="0028302E">
                    <w:rPr>
                      <w:rFonts w:cs="Arial"/>
                    </w:rPr>
                    <w:t>8</w:t>
                  </w:r>
                  <w:r>
                    <w:rPr>
                      <w:rFonts w:cs="Arial"/>
                    </w:rPr>
                    <w:t xml:space="preserve"> academic </w:t>
                  </w:r>
                  <w:proofErr w:type="gramStart"/>
                  <w:r>
                    <w:rPr>
                      <w:rFonts w:cs="Arial"/>
                    </w:rPr>
                    <w:t>year</w:t>
                  </w:r>
                  <w:proofErr w:type="gramEnd"/>
                  <w:r>
                    <w:rPr>
                      <w:rFonts w:cs="Arial"/>
                    </w:rPr>
                    <w:t>.</w:t>
                  </w:r>
                </w:p>
                <w:p w:rsidR="00FE4F26" w:rsidRDefault="00FE4F26" w:rsidP="00FE4F26">
                  <w:pPr>
                    <w:rPr>
                      <w:rFonts w:cs="Arial"/>
                    </w:rPr>
                  </w:pPr>
                </w:p>
                <w:p w:rsidR="00FE4F26" w:rsidRPr="0059633C" w:rsidRDefault="00FE4F26" w:rsidP="00FE4F2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Both of these scholarships will be open to college </w:t>
                  </w:r>
                  <w:proofErr w:type="gramStart"/>
                  <w:r>
                    <w:rPr>
                      <w:rFonts w:cs="Arial"/>
                    </w:rPr>
                    <w:t>Juniors</w:t>
                  </w:r>
                  <w:proofErr w:type="gramEnd"/>
                  <w:r>
                    <w:rPr>
                      <w:rFonts w:cs="Arial"/>
                    </w:rPr>
                    <w:t xml:space="preserve"> and Seniors of four-year institutions (not graduating before the end of the school year) who will be enrolled in accredited Forestry programs.</w:t>
                  </w:r>
                  <w:r w:rsidR="00462964">
                    <w:rPr>
                      <w:rFonts w:cs="Arial"/>
                    </w:rPr>
                    <w:t xml:space="preserve"> </w:t>
                  </w:r>
                  <w:r w:rsidRPr="0059633C">
                    <w:rPr>
                      <w:rFonts w:cs="Arial"/>
                    </w:rPr>
                    <w:t xml:space="preserve">Additional information may be found at </w:t>
                  </w:r>
                  <w:hyperlink r:id="rId9" w:history="1">
                    <w:r w:rsidRPr="0059633C">
                      <w:rPr>
                        <w:rStyle w:val="Hyperlink"/>
                        <w:rFonts w:cs="Arial"/>
                      </w:rPr>
                      <w:t>www.rta.org</w:t>
                    </w:r>
                  </w:hyperlink>
                  <w:r w:rsidRPr="0059633C">
                    <w:rPr>
                      <w:rFonts w:cs="Arial"/>
                    </w:rPr>
                    <w:t xml:space="preserve">. </w:t>
                  </w:r>
                </w:p>
                <w:p w:rsidR="00FE4F26" w:rsidRDefault="00FE4F26" w:rsidP="00FE4F26">
                  <w:pPr>
                    <w:rPr>
                      <w:rFonts w:cs="Arial"/>
                    </w:rPr>
                  </w:pPr>
                </w:p>
                <w:p w:rsidR="00FE4F26" w:rsidRDefault="00FE4F26" w:rsidP="00FE4F26"/>
                <w:p w:rsidR="00FE4F26" w:rsidRDefault="00FE4F26" w:rsidP="00FE4F2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Each application will be reviewed with emphasis placed on the following criteria:</w:t>
                  </w:r>
                </w:p>
                <w:p w:rsidR="00FE4F26" w:rsidRDefault="00FE4F26" w:rsidP="00FE4F2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sym w:font="Wingdings" w:char="F0D8"/>
                  </w:r>
                  <w:r>
                    <w:rPr>
                      <w:rFonts w:cs="Arial"/>
                    </w:rPr>
                    <w:sym w:font="Wingdings" w:char="F0D8"/>
                  </w:r>
                  <w:r>
                    <w:rPr>
                      <w:rFonts w:cs="Arial"/>
                    </w:rPr>
                    <w:t xml:space="preserve"> Leadership qualities</w:t>
                  </w:r>
                </w:p>
                <w:p w:rsidR="00FE4F26" w:rsidRDefault="00FE4F26" w:rsidP="00FE4F2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sym w:font="Wingdings" w:char="F0D8"/>
                  </w:r>
                  <w:r>
                    <w:rPr>
                      <w:rFonts w:cs="Arial"/>
                    </w:rPr>
                    <w:sym w:font="Wingdings" w:char="F0D8"/>
                  </w:r>
                  <w:r>
                    <w:rPr>
                      <w:rFonts w:cs="Arial"/>
                    </w:rPr>
                    <w:t xml:space="preserve"> Career objectives</w:t>
                  </w:r>
                </w:p>
                <w:p w:rsidR="00FE4F26" w:rsidRDefault="00FE4F26" w:rsidP="00FE4F2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sym w:font="Wingdings" w:char="F0D8"/>
                  </w:r>
                  <w:r>
                    <w:rPr>
                      <w:rFonts w:cs="Arial"/>
                    </w:rPr>
                    <w:sym w:font="Wingdings" w:char="F0D8"/>
                  </w:r>
                  <w:r>
                    <w:rPr>
                      <w:rFonts w:cs="Arial"/>
                    </w:rPr>
                    <w:t xml:space="preserve"> Scholastic achievement</w:t>
                  </w:r>
                </w:p>
                <w:p w:rsidR="00FE4F26" w:rsidRDefault="00FE4F26" w:rsidP="00FE4F2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sym w:font="Wingdings" w:char="F0D8"/>
                  </w:r>
                  <w:r>
                    <w:rPr>
                      <w:rFonts w:cs="Arial"/>
                    </w:rPr>
                    <w:sym w:font="Wingdings" w:char="F0D8"/>
                  </w:r>
                  <w:r>
                    <w:rPr>
                      <w:rFonts w:cs="Arial"/>
                    </w:rPr>
                    <w:t xml:space="preserve"> Financial need</w:t>
                  </w:r>
                </w:p>
                <w:p w:rsidR="00FE4F26" w:rsidRDefault="00FE4F26" w:rsidP="00FE4F26">
                  <w:pPr>
                    <w:rPr>
                      <w:rFonts w:cs="Arial"/>
                    </w:rPr>
                  </w:pPr>
                </w:p>
                <w:p w:rsidR="00FE4F26" w:rsidRDefault="00FE4F26" w:rsidP="00FE4F2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Applications will be considered at the RTA’s discretion on total merit and RTA reserves the right to reject any and all applications. RTA's decision is final.</w:t>
                  </w:r>
                </w:p>
                <w:p w:rsidR="00FE4F26" w:rsidRDefault="00FE4F26" w:rsidP="00FE4F26">
                  <w:pPr>
                    <w:rPr>
                      <w:rFonts w:cs="Arial"/>
                    </w:rPr>
                  </w:pPr>
                </w:p>
                <w:p w:rsidR="00FE4F26" w:rsidRDefault="00FE4F26" w:rsidP="00FE4F2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Each of the annual </w:t>
                  </w:r>
                  <w:r w:rsidRPr="00BF1068">
                    <w:rPr>
                      <w:rFonts w:cs="Arial"/>
                      <w:b/>
                    </w:rPr>
                    <w:t>$</w:t>
                  </w:r>
                  <w:r>
                    <w:rPr>
                      <w:rFonts w:cs="Arial"/>
                      <w:b/>
                    </w:rPr>
                    <w:t>2,0</w:t>
                  </w:r>
                  <w:r w:rsidRPr="00BF1068">
                    <w:rPr>
                      <w:rFonts w:cs="Arial"/>
                      <w:b/>
                    </w:rPr>
                    <w:t>00 RTA awards</w:t>
                  </w:r>
                  <w:r>
                    <w:rPr>
                      <w:rFonts w:cs="Arial"/>
                    </w:rPr>
                    <w:t xml:space="preserve"> will be mad</w:t>
                  </w:r>
                  <w:r w:rsidR="00A168DB">
                    <w:rPr>
                      <w:rFonts w:cs="Arial"/>
                    </w:rPr>
                    <w:t>e not later than August 10, 201</w:t>
                  </w:r>
                  <w:r w:rsidR="0028302E">
                    <w:rPr>
                      <w:rFonts w:cs="Arial"/>
                    </w:rPr>
                    <w:t>7</w:t>
                  </w:r>
                  <w:r>
                    <w:rPr>
                      <w:rFonts w:cs="Arial"/>
                    </w:rPr>
                    <w:t xml:space="preserve"> after a review of the eligible candidates by the members of the Education Committee and the Executive Board of The Railway Tie Association.  Payments will be made at the time of registration ($1,000 for the fall semester, and $1,000 for the spring semester) to each of the recipients. For schools on quarter or trimester systems, an appropriate adjustment will be made in the times of payments.</w:t>
                  </w:r>
                </w:p>
                <w:p w:rsidR="00FE4F26" w:rsidRDefault="00FE4F26" w:rsidP="00FE4F26">
                  <w:pPr>
                    <w:rPr>
                      <w:rFonts w:cs="Arial"/>
                    </w:rPr>
                  </w:pPr>
                </w:p>
                <w:p w:rsidR="00FE4F26" w:rsidRDefault="00FE4F26" w:rsidP="00FE4F26">
                  <w:pPr>
                    <w:rPr>
                      <w:rFonts w:cs="Arial"/>
                    </w:rPr>
                  </w:pPr>
                </w:p>
                <w:p w:rsidR="00FE4F26" w:rsidRDefault="00FE4F26" w:rsidP="00FE4F26">
                  <w:pPr>
                    <w:jc w:val="center"/>
                    <w:rPr>
                      <w:rFonts w:cs="Arial"/>
                    </w:rPr>
                  </w:pPr>
                  <w:r w:rsidRPr="007E54C2">
                    <w:rPr>
                      <w:rFonts w:cs="Arial"/>
                      <w:b/>
                      <w:bCs/>
                      <w:sz w:val="36"/>
                      <w:szCs w:val="36"/>
                    </w:rPr>
                    <w:t xml:space="preserve">The deadline for applications is June 30, </w:t>
                  </w:r>
                  <w:r>
                    <w:rPr>
                      <w:rFonts w:cs="Arial"/>
                      <w:b/>
                      <w:bCs/>
                      <w:sz w:val="36"/>
                      <w:szCs w:val="36"/>
                    </w:rPr>
                    <w:t>201</w:t>
                  </w:r>
                  <w:r w:rsidR="0028302E">
                    <w:rPr>
                      <w:rFonts w:cs="Arial"/>
                      <w:b/>
                      <w:bCs/>
                      <w:sz w:val="36"/>
                      <w:szCs w:val="36"/>
                    </w:rPr>
                    <w:t>7</w:t>
                  </w:r>
                  <w:bookmarkStart w:id="0" w:name="_GoBack"/>
                  <w:bookmarkEnd w:id="0"/>
                </w:p>
                <w:p w:rsidR="00061035" w:rsidRDefault="00061035" w:rsidP="00FE4F26">
                  <w:pPr>
                    <w:ind w:left="2160" w:firstLine="720"/>
                  </w:pPr>
                </w:p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 w:rsidP="00990796">
                  <w:pPr>
                    <w:rPr>
                      <w:rFonts w:cs="Arial"/>
                    </w:rPr>
                  </w:pPr>
                </w:p>
                <w:p w:rsidR="00061035" w:rsidRDefault="00061035" w:rsidP="00990796">
                  <w:pPr>
                    <w:rPr>
                      <w:rFonts w:cs="Arial"/>
                    </w:rPr>
                  </w:pPr>
                </w:p>
                <w:p w:rsidR="00061035" w:rsidRDefault="00061035"/>
                <w:p w:rsidR="00061035" w:rsidRDefault="00061035"/>
                <w:p w:rsidR="00061035" w:rsidRDefault="00061035"/>
                <w:p w:rsidR="00061035" w:rsidRPr="00990796" w:rsidRDefault="00061035"/>
              </w:txbxContent>
            </v:textbox>
          </v:shape>
        </w:pict>
      </w:r>
    </w:p>
    <w:p w:rsidR="00835299" w:rsidRPr="00316008" w:rsidRDefault="00835299" w:rsidP="00C07B73">
      <w:pPr>
        <w:widowControl w:val="0"/>
        <w:tabs>
          <w:tab w:val="left" w:pos="5"/>
        </w:tabs>
        <w:autoSpaceDE w:val="0"/>
        <w:autoSpaceDN w:val="0"/>
        <w:adjustRightInd w:val="0"/>
        <w:rPr>
          <w:rFonts w:cs="Arial"/>
          <w:sz w:val="22"/>
          <w:szCs w:val="22"/>
          <w:lang w:val="fr-FR"/>
        </w:rPr>
      </w:pPr>
      <w:r w:rsidRPr="00316008">
        <w:rPr>
          <w:rFonts w:cs="Arial"/>
          <w:sz w:val="22"/>
          <w:szCs w:val="22"/>
          <w:lang w:val="fr-FR"/>
        </w:rPr>
        <w:tab/>
      </w:r>
      <w:r w:rsidRPr="00316008">
        <w:rPr>
          <w:rFonts w:cs="Arial"/>
          <w:sz w:val="22"/>
          <w:szCs w:val="22"/>
          <w:lang w:val="fr-FR"/>
        </w:rPr>
        <w:tab/>
      </w:r>
      <w:r w:rsidRPr="00316008">
        <w:rPr>
          <w:rFonts w:cs="Arial"/>
          <w:sz w:val="22"/>
          <w:szCs w:val="22"/>
          <w:lang w:val="fr-FR"/>
        </w:rPr>
        <w:tab/>
      </w:r>
      <w:r w:rsidRPr="00316008">
        <w:rPr>
          <w:rFonts w:cs="Arial"/>
          <w:sz w:val="22"/>
          <w:szCs w:val="22"/>
          <w:lang w:val="fr-FR"/>
        </w:rPr>
        <w:tab/>
      </w:r>
      <w:r w:rsidRPr="00316008">
        <w:rPr>
          <w:rFonts w:cs="Arial"/>
          <w:sz w:val="22"/>
          <w:szCs w:val="22"/>
          <w:lang w:val="fr-FR"/>
        </w:rPr>
        <w:tab/>
      </w:r>
      <w:r w:rsidRPr="00316008">
        <w:rPr>
          <w:rFonts w:cs="Arial"/>
          <w:sz w:val="22"/>
          <w:szCs w:val="22"/>
          <w:lang w:val="fr-FR"/>
        </w:rPr>
        <w:tab/>
      </w:r>
    </w:p>
    <w:p w:rsidR="00835299" w:rsidRPr="00316008" w:rsidRDefault="0028302E" w:rsidP="00CB58E4">
      <w:pPr>
        <w:rPr>
          <w:lang w:val="fr-FR"/>
        </w:rPr>
      </w:pPr>
      <w:r>
        <w:rPr>
          <w:noProof/>
          <w:sz w:val="16"/>
          <w:szCs w:val="16"/>
        </w:rPr>
        <w:pict>
          <v:shape id="Text Box 14" o:spid="_x0000_s1028" type="#_x0000_t202" style="position:absolute;margin-left:-90.2pt;margin-top:12.7pt;width:108.05pt;height:582.7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WMu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" filled="f" stroked="f">
            <v:textbox>
              <w:txbxContent>
                <w:p w:rsidR="00F97993" w:rsidRPr="002B734C" w:rsidRDefault="00F97993" w:rsidP="00F9799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B734C">
                    <w:rPr>
                      <w:rFonts w:cs="Arial"/>
                      <w:sz w:val="20"/>
                      <w:szCs w:val="20"/>
                    </w:rPr>
                    <w:t>Publishers of</w:t>
                  </w:r>
                </w:p>
                <w:p w:rsidR="00F97993" w:rsidRPr="002B734C" w:rsidRDefault="00F97993" w:rsidP="00F97993">
                  <w:pPr>
                    <w:rPr>
                      <w:rFonts w:cs="Arial"/>
                    </w:rPr>
                  </w:pPr>
                  <w:r w:rsidRPr="002B734C">
                    <w:rPr>
                      <w:rFonts w:cs="Arial"/>
                    </w:rPr>
                    <w:t>CROSSTIES</w:t>
                  </w:r>
                </w:p>
                <w:p w:rsidR="00F97993" w:rsidRPr="004F494B" w:rsidRDefault="00F97993" w:rsidP="00F97993">
                  <w:pPr>
                    <w:tabs>
                      <w:tab w:val="left" w:pos="1635"/>
                    </w:tabs>
                    <w:rPr>
                      <w:sz w:val="20"/>
                      <w:szCs w:val="20"/>
                    </w:rPr>
                  </w:pPr>
                  <w:r w:rsidRPr="004F494B">
                    <w:rPr>
                      <w:sz w:val="20"/>
                      <w:szCs w:val="20"/>
                    </w:rPr>
                    <w:tab/>
                  </w:r>
                </w:p>
                <w:p w:rsidR="00F97993" w:rsidRPr="002B734C" w:rsidRDefault="00F97993" w:rsidP="00F97993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B734C">
                    <w:rPr>
                      <w:rFonts w:cs="Arial"/>
                      <w:sz w:val="18"/>
                      <w:szCs w:val="18"/>
                    </w:rPr>
                    <w:t>OFFICERS</w:t>
                  </w:r>
                </w:p>
                <w:p w:rsidR="00F97993" w:rsidRPr="002B734C" w:rsidRDefault="00F97993" w:rsidP="00F97993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B734C">
                    <w:rPr>
                      <w:rFonts w:cs="Arial"/>
                      <w:sz w:val="18"/>
                      <w:szCs w:val="18"/>
                    </w:rPr>
                    <w:t>AND EXECUTIVE</w:t>
                  </w:r>
                </w:p>
                <w:p w:rsidR="00F97993" w:rsidRPr="002B734C" w:rsidRDefault="00F97993" w:rsidP="00F97993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B734C">
                    <w:rPr>
                      <w:rFonts w:cs="Arial"/>
                      <w:sz w:val="18"/>
                      <w:szCs w:val="18"/>
                    </w:rPr>
                    <w:t>COMMITTEE</w:t>
                  </w:r>
                </w:p>
                <w:p w:rsidR="00F97993" w:rsidRPr="004F494B" w:rsidRDefault="00F97993" w:rsidP="00F97993">
                  <w:pPr>
                    <w:rPr>
                      <w:sz w:val="12"/>
                      <w:szCs w:val="18"/>
                    </w:rPr>
                  </w:pPr>
                </w:p>
                <w:p w:rsidR="00F97993" w:rsidRDefault="00F97993" w:rsidP="00F97993">
                  <w:pPr>
                    <w:pStyle w:val="Normal7pt"/>
                    <w:rPr>
                      <w:b/>
                    </w:rPr>
                  </w:pPr>
                  <w:r w:rsidRPr="00861DF6">
                    <w:rPr>
                      <w:b/>
                    </w:rPr>
                    <w:t>PRESIDENT</w:t>
                  </w:r>
                </w:p>
                <w:p w:rsidR="00F97993" w:rsidRPr="005A31AD" w:rsidRDefault="00F97993" w:rsidP="00F97993">
                  <w:pPr>
                    <w:rPr>
                      <w:rFonts w:cs="Arial"/>
                      <w:sz w:val="14"/>
                      <w:szCs w:val="12"/>
                    </w:rPr>
                  </w:pPr>
                  <w:r w:rsidRPr="005A31AD">
                    <w:rPr>
                      <w:rFonts w:cs="Arial"/>
                      <w:sz w:val="14"/>
                      <w:szCs w:val="12"/>
                    </w:rPr>
                    <w:t>Timothy R. Ries</w:t>
                  </w:r>
                </w:p>
                <w:p w:rsidR="00F97993" w:rsidRPr="005A31AD" w:rsidRDefault="00F97993" w:rsidP="00F97993">
                  <w:pPr>
                    <w:rPr>
                      <w:rFonts w:cs="Arial"/>
                      <w:sz w:val="14"/>
                      <w:szCs w:val="12"/>
                    </w:rPr>
                  </w:pPr>
                  <w:r w:rsidRPr="005A31AD">
                    <w:rPr>
                      <w:rFonts w:cs="Arial"/>
                      <w:sz w:val="14"/>
                      <w:szCs w:val="12"/>
                    </w:rPr>
                    <w:t>Koppers Inc.</w:t>
                  </w:r>
                </w:p>
                <w:p w:rsidR="00F97993" w:rsidRPr="005A31AD" w:rsidRDefault="00F97993" w:rsidP="00F97993">
                  <w:pPr>
                    <w:rPr>
                      <w:rFonts w:cs="Arial"/>
                      <w:sz w:val="14"/>
                      <w:szCs w:val="12"/>
                    </w:rPr>
                  </w:pPr>
                  <w:r w:rsidRPr="005A31AD">
                    <w:rPr>
                      <w:rFonts w:cs="Arial"/>
                      <w:sz w:val="14"/>
                      <w:szCs w:val="12"/>
                    </w:rPr>
                    <w:t>436 Seventh Avenue Room 2050</w:t>
                  </w:r>
                </w:p>
                <w:p w:rsidR="00F97993" w:rsidRPr="005A31AD" w:rsidRDefault="00F97993" w:rsidP="00F97993">
                  <w:pPr>
                    <w:rPr>
                      <w:rFonts w:cs="Arial"/>
                      <w:sz w:val="14"/>
                      <w:szCs w:val="12"/>
                    </w:rPr>
                  </w:pPr>
                  <w:r w:rsidRPr="005A31AD">
                    <w:rPr>
                      <w:rFonts w:cs="Arial"/>
                      <w:sz w:val="14"/>
                      <w:szCs w:val="12"/>
                    </w:rPr>
                    <w:t>Pittsburgh, PA 15219</w:t>
                  </w:r>
                </w:p>
                <w:p w:rsidR="00F97993" w:rsidRPr="005A31AD" w:rsidRDefault="00F97993" w:rsidP="00F97993">
                  <w:pPr>
                    <w:rPr>
                      <w:rFonts w:cs="Arial"/>
                      <w:sz w:val="14"/>
                      <w:szCs w:val="12"/>
                    </w:rPr>
                  </w:pPr>
                  <w:r w:rsidRPr="005A31AD">
                    <w:rPr>
                      <w:rFonts w:cs="Arial"/>
                      <w:sz w:val="14"/>
                      <w:szCs w:val="12"/>
                    </w:rPr>
                    <w:t>412-227-2078</w:t>
                  </w:r>
                </w:p>
                <w:p w:rsidR="00F97993" w:rsidRDefault="00F97993" w:rsidP="00F97993">
                  <w:pPr>
                    <w:pStyle w:val="Normal7pt"/>
                    <w:rPr>
                      <w:b/>
                    </w:rPr>
                  </w:pPr>
                </w:p>
                <w:p w:rsidR="00F97993" w:rsidRDefault="00F97993" w:rsidP="00F97993">
                  <w:pPr>
                    <w:pStyle w:val="Normal7pt"/>
                    <w:rPr>
                      <w:b/>
                    </w:rPr>
                  </w:pPr>
                  <w:r w:rsidRPr="00861DF6">
                    <w:rPr>
                      <w:b/>
                    </w:rPr>
                    <w:t>VICE PRESIDENT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Michael L. Pourney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Gross &amp; Janes Co.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157 West Argonne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Kirkwood, MO 63122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636-343-8484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Frank S. Beal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Beal Lumber Company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P.O. Box 409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Little Mountain, SC 29075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803</w:t>
                  </w:r>
                  <w:r>
                    <w:rPr>
                      <w:rFonts w:cs="Arial"/>
                      <w:sz w:val="12"/>
                      <w:szCs w:val="12"/>
                    </w:rPr>
                    <w:t>-932-</w:t>
                  </w:r>
                  <w:r w:rsidRPr="002516E0">
                    <w:rPr>
                      <w:rFonts w:cs="Arial"/>
                      <w:sz w:val="12"/>
                      <w:szCs w:val="12"/>
                    </w:rPr>
                    <w:t>2100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F97993" w:rsidRPr="005A31AD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5A31AD">
                    <w:rPr>
                      <w:rFonts w:cs="Arial"/>
                      <w:sz w:val="12"/>
                      <w:szCs w:val="12"/>
                    </w:rPr>
                    <w:t>Kenneth E. Dailey</w:t>
                  </w:r>
                </w:p>
                <w:p w:rsidR="00F97993" w:rsidRPr="005A31AD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5A31AD">
                    <w:rPr>
                      <w:rFonts w:cs="Arial"/>
                      <w:sz w:val="12"/>
                      <w:szCs w:val="12"/>
                    </w:rPr>
                    <w:t>Stella-Jones Corp.</w:t>
                  </w:r>
                </w:p>
                <w:p w:rsidR="00F97993" w:rsidRPr="005A31AD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5A31AD">
                    <w:rPr>
                      <w:rFonts w:cs="Arial"/>
                      <w:sz w:val="12"/>
                      <w:szCs w:val="12"/>
                    </w:rPr>
                    <w:t>1051 Highway 25 South</w:t>
                  </w:r>
                </w:p>
                <w:p w:rsidR="00F97993" w:rsidRPr="005A31AD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5A31AD">
                    <w:rPr>
                      <w:rFonts w:cs="Arial"/>
                      <w:sz w:val="12"/>
                      <w:szCs w:val="12"/>
                    </w:rPr>
                    <w:t>Montevallo, AL 35115</w:t>
                  </w:r>
                </w:p>
                <w:p w:rsidR="00F97993" w:rsidRPr="005A31AD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5A31AD">
                    <w:rPr>
                      <w:rFonts w:cs="Arial"/>
                      <w:sz w:val="12"/>
                      <w:szCs w:val="12"/>
                    </w:rPr>
                    <w:t>205-288-4330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Richard A. Gibson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Appalachian Timber Services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393 Edgar Given Parkway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Sutton, WV 26601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304-765-3789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Kevin D. Hicks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Union Pacific Railroad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1400 Douglas Street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Omaha, NE 68179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402</w:t>
                  </w:r>
                  <w:r>
                    <w:rPr>
                      <w:rFonts w:cs="Arial"/>
                      <w:sz w:val="12"/>
                      <w:szCs w:val="12"/>
                    </w:rPr>
                    <w:t>-</w:t>
                  </w:r>
                  <w:r w:rsidRPr="002516E0">
                    <w:rPr>
                      <w:rFonts w:cs="Arial"/>
                      <w:sz w:val="12"/>
                      <w:szCs w:val="12"/>
                    </w:rPr>
                    <w:t>544</w:t>
                  </w:r>
                  <w:r>
                    <w:rPr>
                      <w:rFonts w:cs="Arial"/>
                      <w:sz w:val="12"/>
                      <w:szCs w:val="12"/>
                    </w:rPr>
                    <w:t>-</w:t>
                  </w:r>
                  <w:r w:rsidRPr="002516E0">
                    <w:rPr>
                      <w:rFonts w:cs="Arial"/>
                      <w:sz w:val="12"/>
                      <w:szCs w:val="12"/>
                    </w:rPr>
                    <w:t>6550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F97993" w:rsidRPr="00C37D45" w:rsidRDefault="00F97993" w:rsidP="00F97993">
                  <w:pPr>
                    <w:pStyle w:val="Normal7pt"/>
                    <w:rPr>
                      <w:rFonts w:cs="Arial"/>
                      <w:sz w:val="12"/>
                      <w:szCs w:val="14"/>
                    </w:rPr>
                  </w:pPr>
                  <w:proofErr w:type="gramStart"/>
                  <w:r>
                    <w:rPr>
                      <w:rFonts w:cs="Arial"/>
                      <w:sz w:val="12"/>
                      <w:szCs w:val="14"/>
                    </w:rPr>
                    <w:t>David  A</w:t>
                  </w:r>
                  <w:proofErr w:type="gramEnd"/>
                  <w:r>
                    <w:rPr>
                      <w:rFonts w:cs="Arial"/>
                      <w:sz w:val="12"/>
                      <w:szCs w:val="14"/>
                    </w:rPr>
                    <w:t>. Koch II</w:t>
                  </w:r>
                </w:p>
                <w:p w:rsidR="00F97993" w:rsidRPr="00C37D45" w:rsidRDefault="00F97993" w:rsidP="00F97993">
                  <w:pPr>
                    <w:pStyle w:val="Normal7pt"/>
                    <w:rPr>
                      <w:rFonts w:cs="Arial"/>
                      <w:sz w:val="12"/>
                      <w:szCs w:val="14"/>
                    </w:rPr>
                  </w:pPr>
                  <w:r w:rsidRPr="00C37D45">
                    <w:rPr>
                      <w:rFonts w:cs="Arial"/>
                      <w:sz w:val="12"/>
                      <w:szCs w:val="14"/>
                    </w:rPr>
                    <w:t>Wheeler Lumber, LLC</w:t>
                  </w:r>
                </w:p>
                <w:p w:rsidR="00F97993" w:rsidRPr="00C37D45" w:rsidRDefault="00F97993" w:rsidP="00F97993">
                  <w:pPr>
                    <w:pStyle w:val="Normal7pt"/>
                    <w:rPr>
                      <w:rFonts w:cs="Arial"/>
                      <w:sz w:val="12"/>
                      <w:szCs w:val="14"/>
                    </w:rPr>
                  </w:pPr>
                  <w:r w:rsidRPr="00C37D45">
                    <w:rPr>
                      <w:rFonts w:cs="Arial"/>
                      <w:sz w:val="12"/>
                      <w:szCs w:val="14"/>
                    </w:rPr>
                    <w:t>P.O. Box 8</w:t>
                  </w:r>
                </w:p>
                <w:p w:rsidR="00F97993" w:rsidRPr="00C37D45" w:rsidRDefault="00F97993" w:rsidP="00F97993">
                  <w:pPr>
                    <w:pStyle w:val="Normal7pt"/>
                    <w:rPr>
                      <w:rFonts w:cs="Arial"/>
                      <w:sz w:val="12"/>
                      <w:szCs w:val="14"/>
                    </w:rPr>
                  </w:pPr>
                  <w:r w:rsidRPr="00C37D45">
                    <w:rPr>
                      <w:rFonts w:cs="Arial"/>
                      <w:sz w:val="12"/>
                      <w:szCs w:val="14"/>
                    </w:rPr>
                    <w:t>Whitewood, SD  57793</w:t>
                  </w:r>
                </w:p>
                <w:p w:rsidR="00F97993" w:rsidRPr="00C37D45" w:rsidRDefault="00F97993" w:rsidP="00F97993">
                  <w:pPr>
                    <w:pStyle w:val="Normal7pt"/>
                    <w:rPr>
                      <w:rFonts w:cs="Arial"/>
                      <w:sz w:val="12"/>
                      <w:szCs w:val="14"/>
                    </w:rPr>
                  </w:pPr>
                  <w:r w:rsidRPr="00C37D45">
                    <w:rPr>
                      <w:rFonts w:cs="Arial"/>
                      <w:sz w:val="12"/>
                      <w:szCs w:val="14"/>
                    </w:rPr>
                    <w:t>800</w:t>
                  </w:r>
                  <w:r>
                    <w:rPr>
                      <w:rFonts w:cs="Arial"/>
                      <w:sz w:val="12"/>
                      <w:szCs w:val="14"/>
                    </w:rPr>
                    <w:t>-</w:t>
                  </w:r>
                  <w:r w:rsidRPr="00C37D45">
                    <w:rPr>
                      <w:rFonts w:cs="Arial"/>
                      <w:sz w:val="12"/>
                      <w:szCs w:val="14"/>
                    </w:rPr>
                    <w:t>843</w:t>
                  </w:r>
                  <w:r>
                    <w:rPr>
                      <w:rFonts w:cs="Arial"/>
                      <w:sz w:val="12"/>
                      <w:szCs w:val="14"/>
                    </w:rPr>
                    <w:t>-</w:t>
                  </w:r>
                  <w:r w:rsidRPr="00C37D45">
                    <w:rPr>
                      <w:rFonts w:cs="Arial"/>
                      <w:sz w:val="12"/>
                      <w:szCs w:val="14"/>
                    </w:rPr>
                    <w:t>8304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Kristine N. Storm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Genesee &amp; Wyoming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13901 Sutton Drive South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 xml:space="preserve">Building </w:t>
                  </w:r>
                  <w:proofErr w:type="gramStart"/>
                  <w:r>
                    <w:rPr>
                      <w:rFonts w:cs="Arial"/>
                      <w:sz w:val="12"/>
                      <w:szCs w:val="12"/>
                    </w:rPr>
                    <w:t>A</w:t>
                  </w:r>
                  <w:proofErr w:type="gramEnd"/>
                  <w:r>
                    <w:rPr>
                      <w:rFonts w:cs="Arial"/>
                      <w:sz w:val="12"/>
                      <w:szCs w:val="12"/>
                    </w:rPr>
                    <w:t xml:space="preserve"> Suite 330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Jacksonville, FL 32224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904-900-6250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Jon M. Zillioux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cs="Arial"/>
                      <w:sz w:val="12"/>
                      <w:szCs w:val="12"/>
                    </w:rPr>
                    <w:t>Norfolk Southern Corp.</w:t>
                  </w:r>
                  <w:proofErr w:type="gramEnd"/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Sourcing Department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Box 72, 3 Commercial Place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Norfolk, VA 23510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540-524-3655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EXECUTIVE DIRECTOR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James C. Gauntt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ADMINISTRATOR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Deborah L. Corallo</w:t>
                  </w:r>
                </w:p>
                <w:p w:rsidR="00F97993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Website and Committee Coordinator</w:t>
                  </w:r>
                </w:p>
                <w:p w:rsidR="00F97993" w:rsidRPr="002516E0" w:rsidRDefault="00F97993" w:rsidP="00F97993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Barbara L. Stacey</w:t>
                  </w:r>
                </w:p>
                <w:p w:rsidR="001A1AAB" w:rsidRPr="009A24C8" w:rsidRDefault="001A1AAB" w:rsidP="001A1AA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27pt;margin-top:12.7pt;width:427.5pt;height:8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vE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" filled="f" stroked="f">
            <v:textbox>
              <w:txbxContent>
                <w:p w:rsidR="00061035" w:rsidRDefault="00061035" w:rsidP="005D1B8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</w:txbxContent>
            </v:textbox>
          </v:shape>
        </w:pict>
      </w:r>
      <w:r w:rsidR="00835299" w:rsidRPr="00316008">
        <w:rPr>
          <w:lang w:val="fr-FR"/>
        </w:rPr>
        <w:tab/>
      </w:r>
      <w:r w:rsidR="00835299" w:rsidRPr="00316008">
        <w:rPr>
          <w:lang w:val="fr-FR"/>
        </w:rPr>
        <w:tab/>
      </w:r>
      <w:r w:rsidR="00835299" w:rsidRPr="00316008">
        <w:rPr>
          <w:lang w:val="fr-FR"/>
        </w:rPr>
        <w:tab/>
      </w:r>
      <w:r w:rsidR="00835299" w:rsidRPr="00316008">
        <w:rPr>
          <w:lang w:val="fr-FR"/>
        </w:rPr>
        <w:tab/>
      </w:r>
      <w:r w:rsidR="00835299" w:rsidRPr="00316008">
        <w:rPr>
          <w:lang w:val="fr-FR"/>
        </w:rPr>
        <w:tab/>
      </w:r>
    </w:p>
    <w:p w:rsidR="00835299" w:rsidRPr="00316008" w:rsidRDefault="00835299">
      <w:pPr>
        <w:rPr>
          <w:sz w:val="16"/>
          <w:szCs w:val="16"/>
          <w:lang w:val="fr-FR"/>
        </w:rPr>
      </w:pPr>
    </w:p>
    <w:p w:rsidR="00835299" w:rsidRPr="00316008" w:rsidRDefault="00835299">
      <w:pPr>
        <w:rPr>
          <w:lang w:val="fr-FR"/>
        </w:rPr>
      </w:pPr>
      <w:r w:rsidRPr="00316008">
        <w:rPr>
          <w:sz w:val="16"/>
          <w:szCs w:val="16"/>
          <w:lang w:val="fr-FR"/>
        </w:rPr>
        <w:tab/>
      </w:r>
      <w:r w:rsidRPr="00316008">
        <w:rPr>
          <w:sz w:val="16"/>
          <w:szCs w:val="16"/>
          <w:lang w:val="fr-FR"/>
        </w:rPr>
        <w:tab/>
      </w:r>
      <w:r w:rsidRPr="00316008">
        <w:rPr>
          <w:sz w:val="16"/>
          <w:szCs w:val="16"/>
          <w:lang w:val="fr-FR"/>
        </w:rPr>
        <w:tab/>
      </w:r>
      <w:r w:rsidRPr="00316008">
        <w:rPr>
          <w:sz w:val="16"/>
          <w:szCs w:val="16"/>
          <w:lang w:val="fr-FR"/>
        </w:rPr>
        <w:tab/>
      </w:r>
      <w:r w:rsidRPr="00316008">
        <w:rPr>
          <w:lang w:val="fr-FR"/>
        </w:rPr>
        <w:tab/>
      </w:r>
      <w:r w:rsidRPr="00316008">
        <w:rPr>
          <w:lang w:val="fr-FR"/>
        </w:rPr>
        <w:tab/>
      </w:r>
    </w:p>
    <w:p w:rsidR="00835299" w:rsidRPr="00316008" w:rsidRDefault="00835299">
      <w:pPr>
        <w:rPr>
          <w:lang w:val="fr-FR"/>
        </w:rPr>
      </w:pPr>
      <w:r w:rsidRPr="00316008">
        <w:rPr>
          <w:lang w:val="fr-FR"/>
        </w:rPr>
        <w:tab/>
      </w:r>
      <w:r w:rsidRPr="00316008">
        <w:rPr>
          <w:lang w:val="fr-FR"/>
        </w:rPr>
        <w:tab/>
      </w:r>
      <w:r w:rsidRPr="00316008">
        <w:rPr>
          <w:lang w:val="fr-FR"/>
        </w:rPr>
        <w:tab/>
      </w:r>
      <w:r w:rsidRPr="00316008">
        <w:rPr>
          <w:lang w:val="fr-FR"/>
        </w:rPr>
        <w:tab/>
      </w:r>
      <w:r w:rsidRPr="00316008">
        <w:rPr>
          <w:lang w:val="fr-FR"/>
        </w:rPr>
        <w:tab/>
      </w:r>
      <w:r w:rsidRPr="00316008">
        <w:rPr>
          <w:lang w:val="fr-FR"/>
        </w:rPr>
        <w:tab/>
      </w:r>
      <w:r w:rsidRPr="00316008">
        <w:rPr>
          <w:lang w:val="fr-FR"/>
        </w:rPr>
        <w:tab/>
      </w:r>
    </w:p>
    <w:p w:rsidR="00835299" w:rsidRPr="00316008" w:rsidRDefault="00835299">
      <w:pPr>
        <w:rPr>
          <w:lang w:val="fr-FR"/>
        </w:rPr>
      </w:pPr>
    </w:p>
    <w:p w:rsidR="00835299" w:rsidRPr="00316008" w:rsidRDefault="00835299">
      <w:pPr>
        <w:rPr>
          <w:lang w:val="fr-FR"/>
        </w:rPr>
      </w:pPr>
    </w:p>
    <w:sectPr w:rsidR="00835299" w:rsidRPr="00316008" w:rsidSect="00AB1D0E">
      <w:type w:val="continuous"/>
      <w:pgSz w:w="12240" w:h="15840"/>
      <w:pgMar w:top="578" w:right="540" w:bottom="480" w:left="630" w:header="480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33" w:rsidRDefault="00114D33">
      <w:r>
        <w:separator/>
      </w:r>
    </w:p>
  </w:endnote>
  <w:endnote w:type="continuationSeparator" w:id="0">
    <w:p w:rsidR="00114D33" w:rsidRDefault="0011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35" w:rsidRDefault="00061035" w:rsidP="009E1305">
    <w:pPr>
      <w:widowControl w:val="0"/>
      <w:tabs>
        <w:tab w:val="center" w:pos="5470"/>
        <w:tab w:val="right" w:pos="10941"/>
      </w:tabs>
      <w:autoSpaceDE w:val="0"/>
      <w:autoSpaceDN w:val="0"/>
      <w:adjustRightInd w:val="0"/>
      <w:ind w:left="360"/>
      <w:rPr>
        <w:sz w:val="20"/>
        <w:szCs w:val="20"/>
      </w:rPr>
    </w:pPr>
    <w:r>
      <w:rPr>
        <w:sz w:val="20"/>
        <w:szCs w:val="20"/>
      </w:rPr>
      <w:tab/>
    </w:r>
  </w:p>
  <w:p w:rsidR="00061035" w:rsidRPr="00316008" w:rsidRDefault="00061035" w:rsidP="00C84CEE">
    <w:pPr>
      <w:widowControl w:val="0"/>
      <w:tabs>
        <w:tab w:val="center" w:pos="5470"/>
        <w:tab w:val="right" w:pos="10941"/>
      </w:tabs>
      <w:autoSpaceDE w:val="0"/>
      <w:autoSpaceDN w:val="0"/>
      <w:adjustRightInd w:val="0"/>
      <w:spacing w:line="360" w:lineRule="auto"/>
      <w:jc w:val="center"/>
      <w:rPr>
        <w:sz w:val="18"/>
        <w:szCs w:val="18"/>
      </w:rPr>
    </w:pPr>
    <w:r w:rsidRPr="00316008">
      <w:rPr>
        <w:sz w:val="18"/>
        <w:szCs w:val="18"/>
        <w:u w:val="single"/>
      </w:rPr>
      <w:t>_</w:t>
    </w:r>
    <w:r>
      <w:rPr>
        <w:sz w:val="18"/>
        <w:szCs w:val="18"/>
      </w:rPr>
      <w:t xml:space="preserve">________________________________________________________________________________________________________________   </w:t>
    </w:r>
    <w:r w:rsidR="00A168DB" w:rsidRPr="00316008">
      <w:rPr>
        <w:kern w:val="16"/>
        <w:sz w:val="18"/>
        <w:szCs w:val="18"/>
      </w:rPr>
      <w:t>DON’T MISS THE 20</w:t>
    </w:r>
    <w:r w:rsidR="00A168DB">
      <w:rPr>
        <w:kern w:val="16"/>
        <w:sz w:val="18"/>
        <w:szCs w:val="18"/>
      </w:rPr>
      <w:t>17</w:t>
    </w:r>
    <w:r w:rsidR="00A168DB" w:rsidRPr="00316008">
      <w:rPr>
        <w:kern w:val="16"/>
        <w:sz w:val="18"/>
        <w:szCs w:val="18"/>
      </w:rPr>
      <w:t xml:space="preserve"> RTA CONFERENCE </w:t>
    </w:r>
    <w:r w:rsidR="00A168DB" w:rsidRPr="00316008">
      <w:rPr>
        <w:rFonts w:cs="Arial"/>
        <w:kern w:val="16"/>
        <w:sz w:val="16"/>
        <w:szCs w:val="16"/>
      </w:rPr>
      <w:t xml:space="preserve">• </w:t>
    </w:r>
    <w:r w:rsidR="00A168DB">
      <w:rPr>
        <w:kern w:val="16"/>
        <w:sz w:val="18"/>
        <w:szCs w:val="18"/>
      </w:rPr>
      <w:t>OCT</w:t>
    </w:r>
    <w:r w:rsidR="00A168DB" w:rsidRPr="00316008">
      <w:rPr>
        <w:kern w:val="16"/>
        <w:sz w:val="18"/>
        <w:szCs w:val="18"/>
      </w:rPr>
      <w:t xml:space="preserve"> </w:t>
    </w:r>
    <w:r w:rsidR="00A168DB">
      <w:rPr>
        <w:kern w:val="16"/>
        <w:sz w:val="18"/>
        <w:szCs w:val="18"/>
      </w:rPr>
      <w:t>31 – NOV 2</w:t>
    </w:r>
    <w:r w:rsidR="00A168DB" w:rsidRPr="00316008">
      <w:rPr>
        <w:kern w:val="16"/>
        <w:sz w:val="18"/>
        <w:szCs w:val="18"/>
      </w:rPr>
      <w:t xml:space="preserve"> </w:t>
    </w:r>
    <w:r w:rsidR="00A168DB" w:rsidRPr="00316008">
      <w:rPr>
        <w:rFonts w:cs="Arial"/>
        <w:kern w:val="16"/>
        <w:sz w:val="16"/>
        <w:szCs w:val="16"/>
      </w:rPr>
      <w:t xml:space="preserve">• </w:t>
    </w:r>
    <w:r w:rsidR="00A168DB">
      <w:rPr>
        <w:kern w:val="16"/>
        <w:sz w:val="18"/>
        <w:szCs w:val="18"/>
      </w:rPr>
      <w:t xml:space="preserve">MANCHESTER GRAND HYATT </w:t>
    </w:r>
    <w:r w:rsidR="00A168DB" w:rsidRPr="00316008">
      <w:rPr>
        <w:rFonts w:cs="Arial"/>
        <w:kern w:val="16"/>
        <w:sz w:val="16"/>
        <w:szCs w:val="16"/>
      </w:rPr>
      <w:t>•</w:t>
    </w:r>
    <w:r w:rsidR="00A168DB">
      <w:rPr>
        <w:rFonts w:cs="Arial"/>
        <w:kern w:val="16"/>
        <w:sz w:val="16"/>
        <w:szCs w:val="16"/>
      </w:rPr>
      <w:t xml:space="preserve"> </w:t>
    </w:r>
    <w:r w:rsidR="00A168DB">
      <w:rPr>
        <w:kern w:val="16"/>
        <w:sz w:val="18"/>
        <w:szCs w:val="18"/>
      </w:rPr>
      <w:t>SAN DIEGO, CALIFORNIA</w:t>
    </w:r>
    <w:r w:rsidR="00A168DB">
      <w:rPr>
        <w:sz w:val="18"/>
        <w:szCs w:val="18"/>
      </w:rPr>
      <w:t xml:space="preserve"> </w:t>
    </w:r>
    <w:r>
      <w:rPr>
        <w:sz w:val="18"/>
        <w:szCs w:val="18"/>
      </w:rPr>
      <w:t>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33" w:rsidRDefault="00114D33">
      <w:r>
        <w:separator/>
      </w:r>
    </w:p>
  </w:footnote>
  <w:footnote w:type="continuationSeparator" w:id="0">
    <w:p w:rsidR="00114D33" w:rsidRDefault="0011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8F8"/>
    <w:rsid w:val="0000711D"/>
    <w:rsid w:val="000128DC"/>
    <w:rsid w:val="0001635C"/>
    <w:rsid w:val="000217BC"/>
    <w:rsid w:val="00052D27"/>
    <w:rsid w:val="00061035"/>
    <w:rsid w:val="000775AA"/>
    <w:rsid w:val="00081297"/>
    <w:rsid w:val="000A02AB"/>
    <w:rsid w:val="000A156B"/>
    <w:rsid w:val="000C6BBB"/>
    <w:rsid w:val="000E60F3"/>
    <w:rsid w:val="0011018F"/>
    <w:rsid w:val="00114D33"/>
    <w:rsid w:val="00115CA7"/>
    <w:rsid w:val="00131D9B"/>
    <w:rsid w:val="00135F0C"/>
    <w:rsid w:val="00152872"/>
    <w:rsid w:val="00182AE4"/>
    <w:rsid w:val="00184509"/>
    <w:rsid w:val="00192068"/>
    <w:rsid w:val="00194478"/>
    <w:rsid w:val="001A19AC"/>
    <w:rsid w:val="001A1AAB"/>
    <w:rsid w:val="001A3522"/>
    <w:rsid w:val="001D449C"/>
    <w:rsid w:val="001E3613"/>
    <w:rsid w:val="001F64E6"/>
    <w:rsid w:val="00200288"/>
    <w:rsid w:val="00203F0C"/>
    <w:rsid w:val="00207D51"/>
    <w:rsid w:val="00244FE1"/>
    <w:rsid w:val="00247815"/>
    <w:rsid w:val="00252F6B"/>
    <w:rsid w:val="00256939"/>
    <w:rsid w:val="00257990"/>
    <w:rsid w:val="0026453D"/>
    <w:rsid w:val="0028302E"/>
    <w:rsid w:val="002E55DD"/>
    <w:rsid w:val="002F7448"/>
    <w:rsid w:val="00300263"/>
    <w:rsid w:val="00306962"/>
    <w:rsid w:val="0031278C"/>
    <w:rsid w:val="00316008"/>
    <w:rsid w:val="00343418"/>
    <w:rsid w:val="00351C8F"/>
    <w:rsid w:val="0035434E"/>
    <w:rsid w:val="00380F09"/>
    <w:rsid w:val="00382142"/>
    <w:rsid w:val="003901FF"/>
    <w:rsid w:val="00397574"/>
    <w:rsid w:val="003B3B30"/>
    <w:rsid w:val="003B40F3"/>
    <w:rsid w:val="003B55C5"/>
    <w:rsid w:val="003E1CBF"/>
    <w:rsid w:val="003E3D3D"/>
    <w:rsid w:val="0040451F"/>
    <w:rsid w:val="00431E7F"/>
    <w:rsid w:val="00462964"/>
    <w:rsid w:val="00470AF0"/>
    <w:rsid w:val="00475922"/>
    <w:rsid w:val="004808CF"/>
    <w:rsid w:val="004828FD"/>
    <w:rsid w:val="00483B62"/>
    <w:rsid w:val="004875B4"/>
    <w:rsid w:val="004951DC"/>
    <w:rsid w:val="004963E2"/>
    <w:rsid w:val="004A53EB"/>
    <w:rsid w:val="004A58B2"/>
    <w:rsid w:val="004A5AFA"/>
    <w:rsid w:val="004E0B85"/>
    <w:rsid w:val="004E2166"/>
    <w:rsid w:val="004F494B"/>
    <w:rsid w:val="00502ABD"/>
    <w:rsid w:val="00510BCC"/>
    <w:rsid w:val="00511712"/>
    <w:rsid w:val="005124B2"/>
    <w:rsid w:val="00542FE8"/>
    <w:rsid w:val="0054493C"/>
    <w:rsid w:val="005650E7"/>
    <w:rsid w:val="00566A02"/>
    <w:rsid w:val="00570A08"/>
    <w:rsid w:val="00571CAC"/>
    <w:rsid w:val="0058485E"/>
    <w:rsid w:val="00587D9B"/>
    <w:rsid w:val="00590871"/>
    <w:rsid w:val="005C247B"/>
    <w:rsid w:val="005C30EC"/>
    <w:rsid w:val="005D1B80"/>
    <w:rsid w:val="006138C1"/>
    <w:rsid w:val="0061460B"/>
    <w:rsid w:val="00616D6E"/>
    <w:rsid w:val="0062088B"/>
    <w:rsid w:val="00631944"/>
    <w:rsid w:val="00641474"/>
    <w:rsid w:val="0065021C"/>
    <w:rsid w:val="006568D2"/>
    <w:rsid w:val="00661D19"/>
    <w:rsid w:val="006B72B5"/>
    <w:rsid w:val="006C5CB5"/>
    <w:rsid w:val="006E0641"/>
    <w:rsid w:val="006E6E6D"/>
    <w:rsid w:val="00701BB7"/>
    <w:rsid w:val="00710C41"/>
    <w:rsid w:val="0072719D"/>
    <w:rsid w:val="007459E2"/>
    <w:rsid w:val="00751359"/>
    <w:rsid w:val="007610AA"/>
    <w:rsid w:val="00767498"/>
    <w:rsid w:val="007772FC"/>
    <w:rsid w:val="007D102F"/>
    <w:rsid w:val="007E0AF1"/>
    <w:rsid w:val="007E21EF"/>
    <w:rsid w:val="007E3F5E"/>
    <w:rsid w:val="007E58D9"/>
    <w:rsid w:val="007E7348"/>
    <w:rsid w:val="007F5692"/>
    <w:rsid w:val="00812250"/>
    <w:rsid w:val="00825765"/>
    <w:rsid w:val="00835299"/>
    <w:rsid w:val="00837FDC"/>
    <w:rsid w:val="00846D3D"/>
    <w:rsid w:val="00861DF6"/>
    <w:rsid w:val="00883DDD"/>
    <w:rsid w:val="00890CB7"/>
    <w:rsid w:val="008E2D17"/>
    <w:rsid w:val="00912E0C"/>
    <w:rsid w:val="00946719"/>
    <w:rsid w:val="009733C5"/>
    <w:rsid w:val="009778E5"/>
    <w:rsid w:val="00985671"/>
    <w:rsid w:val="00990796"/>
    <w:rsid w:val="00996317"/>
    <w:rsid w:val="009A24C8"/>
    <w:rsid w:val="009C2695"/>
    <w:rsid w:val="009E1305"/>
    <w:rsid w:val="009F0723"/>
    <w:rsid w:val="009F0A75"/>
    <w:rsid w:val="00A16617"/>
    <w:rsid w:val="00A168DB"/>
    <w:rsid w:val="00A20E76"/>
    <w:rsid w:val="00A43A5F"/>
    <w:rsid w:val="00A477D1"/>
    <w:rsid w:val="00A517B2"/>
    <w:rsid w:val="00A66BEE"/>
    <w:rsid w:val="00A67D17"/>
    <w:rsid w:val="00A868C4"/>
    <w:rsid w:val="00A96392"/>
    <w:rsid w:val="00AB1D0E"/>
    <w:rsid w:val="00AC0EF0"/>
    <w:rsid w:val="00AC754D"/>
    <w:rsid w:val="00AF5313"/>
    <w:rsid w:val="00B1023A"/>
    <w:rsid w:val="00B117BA"/>
    <w:rsid w:val="00B14D1B"/>
    <w:rsid w:val="00B3706C"/>
    <w:rsid w:val="00B63FBB"/>
    <w:rsid w:val="00B70CF5"/>
    <w:rsid w:val="00B8159E"/>
    <w:rsid w:val="00B8705A"/>
    <w:rsid w:val="00B92F13"/>
    <w:rsid w:val="00BB4E4D"/>
    <w:rsid w:val="00BB4EF7"/>
    <w:rsid w:val="00BC25F4"/>
    <w:rsid w:val="00BD77DD"/>
    <w:rsid w:val="00BE6B0B"/>
    <w:rsid w:val="00BF23E0"/>
    <w:rsid w:val="00C07B73"/>
    <w:rsid w:val="00C12920"/>
    <w:rsid w:val="00C32B3F"/>
    <w:rsid w:val="00C3669A"/>
    <w:rsid w:val="00C37D45"/>
    <w:rsid w:val="00C75B7D"/>
    <w:rsid w:val="00C84CEE"/>
    <w:rsid w:val="00CA3C15"/>
    <w:rsid w:val="00CA7DC9"/>
    <w:rsid w:val="00CB58E4"/>
    <w:rsid w:val="00CC539C"/>
    <w:rsid w:val="00CD48F8"/>
    <w:rsid w:val="00CF367C"/>
    <w:rsid w:val="00D047FD"/>
    <w:rsid w:val="00D07B6E"/>
    <w:rsid w:val="00D2382B"/>
    <w:rsid w:val="00D33F42"/>
    <w:rsid w:val="00D57C02"/>
    <w:rsid w:val="00DB158E"/>
    <w:rsid w:val="00DC39E5"/>
    <w:rsid w:val="00DF289B"/>
    <w:rsid w:val="00E060A3"/>
    <w:rsid w:val="00E07420"/>
    <w:rsid w:val="00E25259"/>
    <w:rsid w:val="00E47602"/>
    <w:rsid w:val="00E562D5"/>
    <w:rsid w:val="00E60249"/>
    <w:rsid w:val="00E65B56"/>
    <w:rsid w:val="00E67020"/>
    <w:rsid w:val="00E84581"/>
    <w:rsid w:val="00E90811"/>
    <w:rsid w:val="00EA63C2"/>
    <w:rsid w:val="00EB08C2"/>
    <w:rsid w:val="00EB6473"/>
    <w:rsid w:val="00EE3D77"/>
    <w:rsid w:val="00EE4D3B"/>
    <w:rsid w:val="00EF0CC8"/>
    <w:rsid w:val="00EF34D4"/>
    <w:rsid w:val="00F026B0"/>
    <w:rsid w:val="00F26B1E"/>
    <w:rsid w:val="00F4058A"/>
    <w:rsid w:val="00F449FC"/>
    <w:rsid w:val="00F501D5"/>
    <w:rsid w:val="00F5322A"/>
    <w:rsid w:val="00F80538"/>
    <w:rsid w:val="00F82A66"/>
    <w:rsid w:val="00F92C18"/>
    <w:rsid w:val="00F97993"/>
    <w:rsid w:val="00FA437F"/>
    <w:rsid w:val="00FC7B55"/>
    <w:rsid w:val="00FD27CD"/>
    <w:rsid w:val="00FE02C6"/>
    <w:rsid w:val="00FE4F26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F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72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82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72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82B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BD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uiPriority w:val="99"/>
    <w:rsid w:val="00135F0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80F09"/>
    <w:pPr>
      <w:ind w:left="720"/>
      <w:contextualSpacing/>
    </w:pPr>
  </w:style>
  <w:style w:type="character" w:styleId="Hyperlink">
    <w:name w:val="Hyperlink"/>
    <w:basedOn w:val="DefaultParagraphFont"/>
    <w:rsid w:val="004045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 RTA</dc:creator>
  <cp:lastModifiedBy>Barbara Stacey</cp:lastModifiedBy>
  <cp:revision>2</cp:revision>
  <cp:lastPrinted>2017-02-09T16:05:00Z</cp:lastPrinted>
  <dcterms:created xsi:type="dcterms:W3CDTF">2017-02-09T16:06:00Z</dcterms:created>
  <dcterms:modified xsi:type="dcterms:W3CDTF">2017-02-09T16:06:00Z</dcterms:modified>
</cp:coreProperties>
</file>